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6E" w:rsidRPr="00040E66" w:rsidRDefault="00317E6E" w:rsidP="00317E6E">
      <w:pPr>
        <w:spacing w:line="400" w:lineRule="exact"/>
        <w:rPr>
          <w:rFonts w:ascii="黑体" w:eastAsia="黑体" w:hint="eastAsia"/>
          <w:sz w:val="32"/>
          <w:szCs w:val="32"/>
        </w:rPr>
      </w:pPr>
      <w:r w:rsidRPr="00040E66">
        <w:rPr>
          <w:rFonts w:ascii="黑体" w:eastAsia="黑体" w:hint="eastAsia"/>
          <w:sz w:val="32"/>
          <w:szCs w:val="32"/>
        </w:rPr>
        <w:t xml:space="preserve">附件2 </w:t>
      </w:r>
    </w:p>
    <w:p w:rsidR="00317E6E" w:rsidRPr="00040E66" w:rsidRDefault="00317E6E" w:rsidP="00317E6E">
      <w:pPr>
        <w:spacing w:after="100" w:afterAutospacing="1"/>
        <w:jc w:val="center"/>
        <w:rPr>
          <w:rFonts w:ascii="方正小标宋简体" w:eastAsia="方正小标宋简体" w:hAnsi="宋体" w:hint="eastAsia"/>
          <w:sz w:val="36"/>
          <w:szCs w:val="36"/>
        </w:rPr>
      </w:pPr>
      <w:r w:rsidRPr="00040E66">
        <w:rPr>
          <w:rFonts w:ascii="方正小标宋简体" w:eastAsia="方正小标宋简体" w:hAnsi="宋体" w:hint="eastAsia"/>
          <w:sz w:val="36"/>
          <w:szCs w:val="36"/>
        </w:rPr>
        <w:t>浙江师范大学行知学院外聘兼职教师聘用协议书</w:t>
      </w: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甲 方：浙江师范大学行知学院</w:t>
      </w: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 xml:space="preserve">乙方（外聘兼职教师）： </w:t>
      </w: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乙方工作单位：</w:t>
      </w: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乙方身份证号码：</w:t>
      </w:r>
    </w:p>
    <w:p w:rsidR="00317E6E" w:rsidRPr="00774B77" w:rsidRDefault="00317E6E" w:rsidP="00317E6E">
      <w:pPr>
        <w:spacing w:line="600" w:lineRule="exact"/>
        <w:rPr>
          <w:rFonts w:ascii="仿宋_GB2312" w:eastAsia="仿宋_GB2312" w:hAnsi="宋体" w:hint="eastAsia"/>
          <w:sz w:val="32"/>
          <w:szCs w:val="32"/>
        </w:rPr>
      </w:pPr>
    </w:p>
    <w:p w:rsidR="00317E6E" w:rsidRPr="00774B77" w:rsidRDefault="00317E6E" w:rsidP="00317E6E">
      <w:pPr>
        <w:spacing w:line="600" w:lineRule="exact"/>
        <w:ind w:firstLineChars="200" w:firstLine="640"/>
        <w:rPr>
          <w:rFonts w:ascii="仿宋_GB2312" w:eastAsia="仿宋_GB2312" w:hAnsi="宋体" w:hint="eastAsia"/>
          <w:sz w:val="32"/>
          <w:szCs w:val="32"/>
        </w:rPr>
      </w:pPr>
      <w:r w:rsidRPr="00774B77">
        <w:rPr>
          <w:rFonts w:ascii="仿宋_GB2312" w:eastAsia="仿宋_GB2312" w:hAnsi="宋体" w:hint="eastAsia"/>
          <w:sz w:val="32"/>
          <w:szCs w:val="32"/>
        </w:rPr>
        <w:t>甲方为提高教学质量与办学效益，有效利用和共享社会优秀人才资源，现经甲、乙双方平等协商，甲方聘请乙方为甲方的兼职教师，并共同遵守如下条款：</w:t>
      </w: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 xml:space="preserve">     一、甲方聘请乙方为兼职教师（主要从事</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的教学工作）。聘期</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，从</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年</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月至</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年</w:t>
      </w:r>
      <w:r w:rsidRPr="00774B77">
        <w:rPr>
          <w:rFonts w:ascii="仿宋_GB2312" w:eastAsia="仿宋_GB2312" w:hAnsi="宋体" w:hint="eastAsia"/>
          <w:sz w:val="32"/>
          <w:szCs w:val="32"/>
          <w:u w:val="single"/>
        </w:rPr>
        <w:t xml:space="preserve">     </w:t>
      </w:r>
      <w:r w:rsidRPr="00774B77">
        <w:rPr>
          <w:rFonts w:ascii="仿宋_GB2312" w:eastAsia="仿宋_GB2312" w:hAnsi="宋体" w:hint="eastAsia"/>
          <w:sz w:val="32"/>
          <w:szCs w:val="32"/>
        </w:rPr>
        <w:t>月止。</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二、乙方在聘期内，应独立承担甲方安排的课程教学任务，遵守师德规范、教学工作规范等要求，确保人才培养质量，并接受教师教学质量评价。</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乙方在聘期内，可以</w:t>
      </w:r>
      <w:r w:rsidRPr="00774B77">
        <w:rPr>
          <w:rFonts w:ascii="仿宋_GB2312" w:eastAsia="仿宋_GB2312" w:hAnsi="宋体" w:cs="宋体" w:hint="eastAsia"/>
          <w:sz w:val="32"/>
          <w:szCs w:val="32"/>
        </w:rPr>
        <w:t>甲方外聘兼职教师的名义参加学术活动，或为社会提供技术咨询服务。</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三、甲方为乙方建立聘期内的工作档案，按照《浙江师范大学行知学院外聘兼职教师管理办法》及学院有关规定，及时向乙方核发酬金与物质待遇。</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lastRenderedPageBreak/>
        <w:t>四、在聘期内，甲方负责按照《浙江师范大学行知学院外聘兼职教师管理办法》提供乙方相应待遇，但不改变乙方原有的人事、供给、保险等各种关系。</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五、协议的解除、终止：</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1.乙方在甲方的聘请期限内，因自身原因不能履行或未完成甲方交付的教学工作，甲方有权终止协议。</w:t>
      </w:r>
    </w:p>
    <w:p w:rsidR="00317E6E" w:rsidRPr="00774B77" w:rsidRDefault="00317E6E" w:rsidP="00317E6E">
      <w:pPr>
        <w:spacing w:line="600" w:lineRule="exact"/>
        <w:ind w:leftChars="50" w:left="105" w:rightChars="50" w:right="105" w:firstLineChars="200" w:firstLine="640"/>
        <w:rPr>
          <w:rFonts w:ascii="仿宋_GB2312" w:eastAsia="仿宋_GB2312" w:hAnsi="宋体" w:cs="宋体" w:hint="eastAsia"/>
          <w:sz w:val="32"/>
          <w:szCs w:val="32"/>
        </w:rPr>
      </w:pPr>
      <w:r w:rsidRPr="00774B77">
        <w:rPr>
          <w:rFonts w:ascii="仿宋_GB2312" w:eastAsia="仿宋_GB2312" w:hAnsi="宋体" w:hint="eastAsia"/>
          <w:sz w:val="32"/>
          <w:szCs w:val="32"/>
        </w:rPr>
        <w:t>2</w:t>
      </w:r>
      <w:r w:rsidRPr="00774B77">
        <w:rPr>
          <w:rFonts w:ascii="仿宋_GB2312" w:eastAsia="仿宋_GB2312" w:hAnsi="宋体" w:cs="宋体" w:hint="eastAsia"/>
          <w:sz w:val="32"/>
          <w:szCs w:val="32"/>
        </w:rPr>
        <w:t>.乙方如以甲方教师或兼职教师的名义从事违反法律法规和损害甲方利益的活动，对甲方声誉或经济上造成恶劣影响或损失，则甲方有权终止协议，且甲方将依法追究乙方责任。</w:t>
      </w:r>
    </w:p>
    <w:p w:rsidR="00317E6E" w:rsidRPr="00774B77" w:rsidRDefault="00317E6E" w:rsidP="00317E6E">
      <w:pPr>
        <w:spacing w:line="600" w:lineRule="exact"/>
        <w:ind w:leftChars="50" w:left="105" w:rightChars="50" w:right="105" w:firstLineChars="200" w:firstLine="640"/>
        <w:rPr>
          <w:rFonts w:ascii="仿宋_GB2312" w:eastAsia="仿宋_GB2312" w:hint="eastAsia"/>
          <w:sz w:val="32"/>
          <w:szCs w:val="32"/>
        </w:rPr>
      </w:pPr>
      <w:r w:rsidRPr="00774B77">
        <w:rPr>
          <w:rFonts w:ascii="仿宋_GB2312" w:eastAsia="仿宋_GB2312" w:hAnsi="宋体" w:cs="宋体" w:hint="eastAsia"/>
          <w:sz w:val="32"/>
          <w:szCs w:val="32"/>
        </w:rPr>
        <w:t>3.乙方如</w:t>
      </w:r>
      <w:r w:rsidRPr="00774B77">
        <w:rPr>
          <w:rFonts w:ascii="仿宋_GB2312" w:eastAsia="仿宋_GB2312" w:hint="eastAsia"/>
          <w:sz w:val="32"/>
          <w:szCs w:val="32"/>
        </w:rPr>
        <w:t>课堂教学测评成绩在分院教师（包括专任教师和兼职教师）后5%；或者发生重大教学事故的，</w:t>
      </w:r>
      <w:r w:rsidRPr="00774B77">
        <w:rPr>
          <w:rFonts w:ascii="仿宋_GB2312" w:eastAsia="仿宋_GB2312" w:hAnsi="宋体" w:cs="宋体" w:hint="eastAsia"/>
          <w:sz w:val="32"/>
          <w:szCs w:val="32"/>
        </w:rPr>
        <w:t>甲方有权</w:t>
      </w:r>
      <w:r w:rsidRPr="00774B77">
        <w:rPr>
          <w:rFonts w:ascii="仿宋_GB2312" w:eastAsia="仿宋_GB2312" w:hint="eastAsia"/>
          <w:sz w:val="32"/>
          <w:szCs w:val="32"/>
        </w:rPr>
        <w:t>终止本协议。</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六、聘期届满后，如须续聘，应重新履行聘任程序，并办理相关手续。</w:t>
      </w:r>
    </w:p>
    <w:p w:rsidR="00317E6E" w:rsidRPr="00774B77" w:rsidRDefault="00317E6E" w:rsidP="00317E6E">
      <w:pPr>
        <w:spacing w:line="600" w:lineRule="exact"/>
        <w:ind w:firstLine="570"/>
        <w:rPr>
          <w:rFonts w:ascii="仿宋_GB2312" w:eastAsia="仿宋_GB2312" w:hAnsi="宋体" w:hint="eastAsia"/>
          <w:sz w:val="32"/>
          <w:szCs w:val="32"/>
        </w:rPr>
      </w:pPr>
      <w:r w:rsidRPr="00774B77">
        <w:rPr>
          <w:rFonts w:ascii="仿宋_GB2312" w:eastAsia="仿宋_GB2312" w:hAnsi="宋体" w:hint="eastAsia"/>
          <w:sz w:val="32"/>
          <w:szCs w:val="32"/>
        </w:rPr>
        <w:t>七、本协议一式两份，甲乙双方各执一份，双方签字（盖章）后生效。</w:t>
      </w:r>
    </w:p>
    <w:p w:rsidR="00317E6E" w:rsidRPr="00774B77" w:rsidRDefault="00317E6E" w:rsidP="00317E6E">
      <w:pPr>
        <w:spacing w:line="600" w:lineRule="exact"/>
        <w:ind w:firstLine="570"/>
        <w:rPr>
          <w:rFonts w:ascii="仿宋_GB2312" w:eastAsia="仿宋_GB2312" w:hAnsi="宋体" w:hint="eastAsia"/>
          <w:sz w:val="32"/>
          <w:szCs w:val="32"/>
        </w:rPr>
      </w:pPr>
    </w:p>
    <w:p w:rsidR="00317E6E" w:rsidRPr="00774B77" w:rsidRDefault="00317E6E" w:rsidP="00317E6E">
      <w:pPr>
        <w:spacing w:line="600" w:lineRule="exact"/>
        <w:ind w:firstLine="570"/>
        <w:rPr>
          <w:rFonts w:ascii="仿宋_GB2312" w:eastAsia="仿宋_GB2312" w:hAnsi="宋体" w:hint="eastAsia"/>
          <w:sz w:val="32"/>
          <w:szCs w:val="32"/>
        </w:rPr>
      </w:pPr>
    </w:p>
    <w:p w:rsidR="00317E6E" w:rsidRPr="00774B77" w:rsidRDefault="00317E6E" w:rsidP="00317E6E">
      <w:pPr>
        <w:spacing w:line="600" w:lineRule="exact"/>
        <w:rPr>
          <w:rFonts w:ascii="仿宋_GB2312" w:eastAsia="仿宋_GB2312" w:hAnsi="宋体" w:hint="eastAsia"/>
          <w:sz w:val="32"/>
          <w:szCs w:val="32"/>
        </w:rPr>
      </w:pPr>
      <w:r w:rsidRPr="00774B77">
        <w:rPr>
          <w:rFonts w:ascii="仿宋_GB2312" w:eastAsia="仿宋_GB2312" w:hAnsi="宋体" w:hint="eastAsia"/>
          <w:sz w:val="32"/>
          <w:szCs w:val="32"/>
        </w:rPr>
        <w:t>甲方（公章）：               乙方（签字）：</w:t>
      </w:r>
    </w:p>
    <w:p w:rsidR="00317E6E" w:rsidRPr="006A0FF6" w:rsidRDefault="00317E6E" w:rsidP="00317E6E">
      <w:pPr>
        <w:spacing w:line="600" w:lineRule="exact"/>
        <w:ind w:firstLineChars="200" w:firstLine="640"/>
        <w:rPr>
          <w:rFonts w:ascii="仿宋_GB2312" w:eastAsia="仿宋_GB2312" w:hAnsi="宋体" w:hint="eastAsia"/>
          <w:sz w:val="32"/>
          <w:szCs w:val="32"/>
        </w:rPr>
      </w:pPr>
      <w:r w:rsidRPr="00774B77">
        <w:rPr>
          <w:rFonts w:ascii="仿宋_GB2312" w:eastAsia="仿宋_GB2312" w:hAnsi="宋体" w:hint="eastAsia"/>
          <w:sz w:val="32"/>
          <w:szCs w:val="32"/>
        </w:rPr>
        <w:t>年     月    日                年     月    日</w:t>
      </w:r>
    </w:p>
    <w:p w:rsidR="00317E6E" w:rsidRDefault="00317E6E" w:rsidP="00317E6E">
      <w:pPr>
        <w:spacing w:line="500" w:lineRule="exact"/>
        <w:ind w:leftChars="67" w:left="1101" w:hangingChars="300" w:hanging="960"/>
        <w:rPr>
          <w:rFonts w:ascii="仿宋_GB2312" w:eastAsia="仿宋_GB2312" w:hint="eastAsia"/>
          <w:sz w:val="32"/>
          <w:szCs w:val="32"/>
        </w:rPr>
      </w:pPr>
    </w:p>
    <w:p w:rsidR="000B6C5F" w:rsidRDefault="000B6C5F"/>
    <w:sectPr w:rsidR="000B6C5F" w:rsidSect="001D7F6B">
      <w:headerReference w:type="default" r:id="rId6"/>
      <w:footerReference w:type="even" r:id="rId7"/>
      <w:footerReference w:type="default" r:id="rId8"/>
      <w:pgSz w:w="11906" w:h="16838"/>
      <w:pgMar w:top="209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C5F" w:rsidRDefault="000B6C5F" w:rsidP="00317E6E">
      <w:r>
        <w:separator/>
      </w:r>
    </w:p>
  </w:endnote>
  <w:endnote w:type="continuationSeparator" w:id="1">
    <w:p w:rsidR="000B6C5F" w:rsidRDefault="000B6C5F" w:rsidP="00317E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EC" w:rsidRDefault="000B6C5F" w:rsidP="006007D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6370EC" w:rsidRDefault="000B6C5F" w:rsidP="00040E6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EC" w:rsidRDefault="000B6C5F" w:rsidP="006007D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317E6E">
      <w:rPr>
        <w:rStyle w:val="a5"/>
        <w:noProof/>
      </w:rPr>
      <w:t>1</w:t>
    </w:r>
    <w:r>
      <w:rPr>
        <w:rStyle w:val="a5"/>
      </w:rPr>
      <w:fldChar w:fldCharType="end"/>
    </w:r>
  </w:p>
  <w:p w:rsidR="006370EC" w:rsidRDefault="000B6C5F" w:rsidP="00040E6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C5F" w:rsidRDefault="000B6C5F" w:rsidP="00317E6E">
      <w:r>
        <w:separator/>
      </w:r>
    </w:p>
  </w:footnote>
  <w:footnote w:type="continuationSeparator" w:id="1">
    <w:p w:rsidR="000B6C5F" w:rsidRDefault="000B6C5F" w:rsidP="00317E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EC" w:rsidRDefault="000B6C5F" w:rsidP="00DD3C4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E6E"/>
    <w:rsid w:val="000B6C5F"/>
    <w:rsid w:val="00317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7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17E6E"/>
    <w:rPr>
      <w:sz w:val="18"/>
      <w:szCs w:val="18"/>
    </w:rPr>
  </w:style>
  <w:style w:type="paragraph" w:styleId="a4">
    <w:name w:val="footer"/>
    <w:basedOn w:val="a"/>
    <w:link w:val="Char0"/>
    <w:unhideWhenUsed/>
    <w:rsid w:val="00317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17E6E"/>
    <w:rPr>
      <w:sz w:val="18"/>
      <w:szCs w:val="18"/>
    </w:rPr>
  </w:style>
  <w:style w:type="character" w:styleId="a5">
    <w:name w:val="page number"/>
    <w:basedOn w:val="a0"/>
    <w:rsid w:val="00317E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Company>微软中国</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2015-12-17T02:09:00Z</dcterms:created>
  <dcterms:modified xsi:type="dcterms:W3CDTF">2015-12-17T02:09:00Z</dcterms:modified>
</cp:coreProperties>
</file>